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E4" w:rsidRDefault="00CC73E4" w:rsidP="00CC73E4">
      <w:pPr>
        <w:pStyle w:val="ConsPlusNormal"/>
        <w:jc w:val="right"/>
        <w:outlineLvl w:val="0"/>
      </w:pPr>
      <w:r>
        <w:t>Приложение N 2</w:t>
      </w:r>
    </w:p>
    <w:p w:rsidR="00CC73E4" w:rsidRDefault="00CC73E4" w:rsidP="00CC73E4">
      <w:pPr>
        <w:pStyle w:val="ConsPlusNormal"/>
        <w:jc w:val="right"/>
      </w:pPr>
      <w:r>
        <w:t>к Постановлению</w:t>
      </w:r>
    </w:p>
    <w:p w:rsidR="00CC73E4" w:rsidRDefault="00CC73E4" w:rsidP="00CC73E4">
      <w:pPr>
        <w:pStyle w:val="ConsPlusNormal"/>
        <w:jc w:val="right"/>
      </w:pPr>
      <w:r>
        <w:t>Правительства Красноярского края</w:t>
      </w:r>
    </w:p>
    <w:p w:rsidR="00CC73E4" w:rsidRDefault="00CC73E4" w:rsidP="00CC73E4">
      <w:pPr>
        <w:pStyle w:val="ConsPlusNormal"/>
        <w:jc w:val="right"/>
      </w:pPr>
      <w:r>
        <w:t>от 8 июня 2009 г. N 293-п</w:t>
      </w:r>
    </w:p>
    <w:p w:rsidR="00CC73E4" w:rsidRDefault="00CC73E4" w:rsidP="00CC73E4">
      <w:pPr>
        <w:pStyle w:val="ConsPlusNormal"/>
        <w:jc w:val="center"/>
      </w:pPr>
    </w:p>
    <w:p w:rsidR="00CC73E4" w:rsidRDefault="00CC73E4" w:rsidP="00CC73E4">
      <w:pPr>
        <w:pStyle w:val="ConsPlusNormal"/>
        <w:jc w:val="center"/>
      </w:pPr>
      <w:bookmarkStart w:id="0" w:name="_GoBack"/>
      <w:bookmarkEnd w:id="0"/>
      <w:r>
        <w:t>(в ред. Постановлений Правительства Красноярского края</w:t>
      </w:r>
      <w:r>
        <w:t xml:space="preserve"> </w:t>
      </w:r>
      <w:r>
        <w:t>от 13.12.2011 N 756-п, от 06.03.2012 N 84-п,</w:t>
      </w:r>
      <w:r>
        <w:t xml:space="preserve"> </w:t>
      </w:r>
      <w:r>
        <w:t>от 13.12.2013 N 658-п)</w:t>
      </w:r>
    </w:p>
    <w:p w:rsidR="00CC73E4" w:rsidRDefault="00CC73E4" w:rsidP="00CC73E4">
      <w:pPr>
        <w:pStyle w:val="ConsPlusNormal"/>
        <w:jc w:val="center"/>
      </w:pPr>
    </w:p>
    <w:p w:rsidR="00CC73E4" w:rsidRDefault="00CC73E4" w:rsidP="00CC73E4">
      <w:pPr>
        <w:pStyle w:val="ConsPlusNormal"/>
        <w:jc w:val="right"/>
      </w:pPr>
    </w:p>
    <w:p w:rsidR="00CC73E4" w:rsidRDefault="00CC73E4" w:rsidP="00CC73E4">
      <w:pPr>
        <w:pStyle w:val="ConsPlusNonformat"/>
        <w:jc w:val="both"/>
      </w:pPr>
      <w:bookmarkStart w:id="1" w:name="Par396"/>
      <w:bookmarkEnd w:id="1"/>
      <w:r>
        <w:t xml:space="preserve">                                  Договор</w:t>
      </w:r>
    </w:p>
    <w:p w:rsidR="00CC73E4" w:rsidRDefault="00CC73E4" w:rsidP="00CC73E4">
      <w:pPr>
        <w:pStyle w:val="ConsPlusNonformat"/>
        <w:jc w:val="both"/>
      </w:pPr>
      <w:r>
        <w:t xml:space="preserve">              о предоставлении социальной выплаты для оплаты</w:t>
      </w:r>
    </w:p>
    <w:p w:rsidR="00CC73E4" w:rsidRDefault="00CC73E4" w:rsidP="00CC73E4">
      <w:pPr>
        <w:pStyle w:val="ConsPlusNonformat"/>
        <w:jc w:val="both"/>
      </w:pPr>
      <w:r>
        <w:t xml:space="preserve">            процентной ставки по кредиту (займу), привлеченному</w:t>
      </w:r>
    </w:p>
    <w:p w:rsidR="00CC73E4" w:rsidRDefault="00CC73E4" w:rsidP="00CC73E4">
      <w:pPr>
        <w:pStyle w:val="ConsPlusNonformat"/>
        <w:jc w:val="both"/>
      </w:pPr>
      <w:r>
        <w:t xml:space="preserve">               гражданином, имеющим четверых и более детей,</w:t>
      </w:r>
    </w:p>
    <w:p w:rsidR="00CC73E4" w:rsidRDefault="00CC73E4" w:rsidP="00CC73E4">
      <w:pPr>
        <w:pStyle w:val="ConsPlusNonformat"/>
        <w:jc w:val="both"/>
      </w:pPr>
      <w:r>
        <w:t xml:space="preserve">                       на улучшение жилищных условий</w:t>
      </w:r>
    </w:p>
    <w:p w:rsidR="00CC73E4" w:rsidRDefault="00CC73E4" w:rsidP="00CC73E4">
      <w:pPr>
        <w:pStyle w:val="ConsPlusNonformat"/>
        <w:jc w:val="both"/>
      </w:pPr>
      <w:r>
        <w:t xml:space="preserve">             </w:t>
      </w:r>
      <w:proofErr w:type="gramStart"/>
      <w:r>
        <w:t>(или рефинансирование кредита (займа), для оплаты</w:t>
      </w:r>
      <w:proofErr w:type="gramEnd"/>
    </w:p>
    <w:p w:rsidR="00CC73E4" w:rsidRDefault="00CC73E4" w:rsidP="00CC73E4">
      <w:pPr>
        <w:pStyle w:val="ConsPlusNonformat"/>
        <w:jc w:val="both"/>
      </w:pPr>
      <w:r>
        <w:t xml:space="preserve">                процентной </w:t>
      </w:r>
      <w:proofErr w:type="gramStart"/>
      <w:r>
        <w:t>ставки</w:t>
      </w:r>
      <w:proofErr w:type="gramEnd"/>
      <w:r>
        <w:t xml:space="preserve"> по которому предоставлена</w:t>
      </w:r>
    </w:p>
    <w:p w:rsidR="00CC73E4" w:rsidRDefault="00CC73E4" w:rsidP="00CC73E4">
      <w:pPr>
        <w:pStyle w:val="ConsPlusNonformat"/>
        <w:jc w:val="both"/>
      </w:pPr>
      <w:r>
        <w:t xml:space="preserve">                            социальная выплата)</w:t>
      </w:r>
    </w:p>
    <w:p w:rsidR="00CC73E4" w:rsidRDefault="00CC73E4" w:rsidP="00CC73E4">
      <w:pPr>
        <w:pStyle w:val="ConsPlusNonformat"/>
        <w:jc w:val="both"/>
      </w:pPr>
    </w:p>
    <w:p w:rsidR="00CC73E4" w:rsidRDefault="00CC73E4" w:rsidP="00CC73E4">
      <w:pPr>
        <w:pStyle w:val="ConsPlusNonformat"/>
        <w:jc w:val="both"/>
      </w:pPr>
    </w:p>
    <w:p w:rsidR="00CC73E4" w:rsidRDefault="00CC73E4" w:rsidP="00CC73E4">
      <w:pPr>
        <w:pStyle w:val="ConsPlusNonformat"/>
        <w:jc w:val="both"/>
      </w:pPr>
      <w:r>
        <w:t>г. Красноярск                                       "__" __________ 20__ г.</w:t>
      </w:r>
    </w:p>
    <w:p w:rsidR="00CC73E4" w:rsidRDefault="00CC73E4" w:rsidP="00CC73E4">
      <w:pPr>
        <w:pStyle w:val="ConsPlusNonformat"/>
        <w:jc w:val="both"/>
      </w:pPr>
    </w:p>
    <w:p w:rsidR="00CC73E4" w:rsidRDefault="00CC73E4" w:rsidP="00CC73E4">
      <w:pPr>
        <w:pStyle w:val="ConsPlusNonformat"/>
        <w:jc w:val="both"/>
      </w:pPr>
      <w:r>
        <w:t>Гражданин (ка) ____________________________________________________________</w:t>
      </w:r>
    </w:p>
    <w:p w:rsidR="00CC73E4" w:rsidRDefault="00CC73E4" w:rsidP="00CC73E4">
      <w:pPr>
        <w:pStyle w:val="ConsPlusNonformat"/>
        <w:jc w:val="both"/>
      </w:pPr>
      <w:r>
        <w:t xml:space="preserve">                                        (</w:t>
      </w:r>
      <w:proofErr w:type="spellStart"/>
      <w:r>
        <w:t>ф.и.о.</w:t>
      </w:r>
      <w:proofErr w:type="spellEnd"/>
      <w:r>
        <w:t>)</w:t>
      </w:r>
    </w:p>
    <w:p w:rsidR="00CC73E4" w:rsidRDefault="00CC73E4" w:rsidP="00CC73E4">
      <w:pPr>
        <w:pStyle w:val="ConsPlusNonformat"/>
        <w:jc w:val="both"/>
      </w:pPr>
      <w:r>
        <w:t>дата рождения "__" _______, паспорт серии ___________ N ____________, выдан</w:t>
      </w:r>
    </w:p>
    <w:p w:rsidR="00CC73E4" w:rsidRDefault="00CC73E4" w:rsidP="00CC73E4">
      <w:pPr>
        <w:pStyle w:val="ConsPlusNonformat"/>
        <w:jc w:val="both"/>
      </w:pPr>
      <w:r>
        <w:t>"__"   ______________,  __________________________,  зарегистрирован (а) по</w:t>
      </w:r>
    </w:p>
    <w:p w:rsidR="00CC73E4" w:rsidRDefault="00CC73E4" w:rsidP="00CC73E4">
      <w:pPr>
        <w:pStyle w:val="ConsPlusNonformat"/>
        <w:jc w:val="both"/>
      </w:pPr>
      <w:r>
        <w:t xml:space="preserve">адресу:  ________________________________________, </w:t>
      </w:r>
      <w:proofErr w:type="gramStart"/>
      <w:r>
        <w:t>именуемый</w:t>
      </w:r>
      <w:proofErr w:type="gramEnd"/>
      <w:r>
        <w:t xml:space="preserve">  в  дальнейшем</w:t>
      </w:r>
    </w:p>
    <w:p w:rsidR="00CC73E4" w:rsidRDefault="00CC73E4" w:rsidP="00CC73E4">
      <w:pPr>
        <w:pStyle w:val="ConsPlusNonformat"/>
        <w:jc w:val="both"/>
      </w:pPr>
      <w:r>
        <w:t>"Получатель  социальной  выплаты", министерство строительства и архитектуры</w:t>
      </w:r>
    </w:p>
    <w:p w:rsidR="00CC73E4" w:rsidRDefault="00CC73E4" w:rsidP="00CC73E4">
      <w:pPr>
        <w:pStyle w:val="ConsPlusNonformat"/>
        <w:jc w:val="both"/>
      </w:pPr>
      <w:r>
        <w:t>Красноярского   края  в  лице  ______________,  действующего  на  основании</w:t>
      </w:r>
    </w:p>
    <w:p w:rsidR="00CC73E4" w:rsidRDefault="00CC73E4" w:rsidP="00CC73E4">
      <w:pPr>
        <w:pStyle w:val="ConsPlusNonformat"/>
        <w:jc w:val="both"/>
      </w:pPr>
      <w:r>
        <w:t xml:space="preserve">______________________________________________,  </w:t>
      </w:r>
      <w:proofErr w:type="gramStart"/>
      <w:r>
        <w:t>именуемое</w:t>
      </w:r>
      <w:proofErr w:type="gramEnd"/>
      <w:r>
        <w:t xml:space="preserve">   в   дальнейшем</w:t>
      </w:r>
    </w:p>
    <w:p w:rsidR="00CC73E4" w:rsidRDefault="00CC73E4" w:rsidP="00CC73E4">
      <w:pPr>
        <w:pStyle w:val="ConsPlusNonformat"/>
        <w:jc w:val="both"/>
      </w:pPr>
      <w:proofErr w:type="gramStart"/>
      <w:r>
        <w:t>"Министерство",   российская    кредитная    организация    (некоммерческая</w:t>
      </w:r>
      <w:proofErr w:type="gramEnd"/>
    </w:p>
    <w:p w:rsidR="00CC73E4" w:rsidRDefault="00CC73E4" w:rsidP="00CC73E4">
      <w:pPr>
        <w:pStyle w:val="ConsPlusNonformat"/>
        <w:jc w:val="both"/>
      </w:pPr>
      <w:r>
        <w:t>организация) _______________________________________________________ в лице</w:t>
      </w:r>
    </w:p>
    <w:p w:rsidR="00CC73E4" w:rsidRDefault="00CC73E4" w:rsidP="00CC73E4">
      <w:pPr>
        <w:pStyle w:val="ConsPlusNonformat"/>
        <w:jc w:val="both"/>
      </w:pPr>
      <w:r>
        <w:t>__________________________________________________________, действующего на</w:t>
      </w:r>
    </w:p>
    <w:p w:rsidR="00CC73E4" w:rsidRDefault="00CC73E4" w:rsidP="00CC73E4">
      <w:pPr>
        <w:pStyle w:val="ConsPlusNonformat"/>
        <w:jc w:val="both"/>
      </w:pPr>
      <w:r>
        <w:t xml:space="preserve">основании _________________________________________, </w:t>
      </w:r>
      <w:proofErr w:type="gramStart"/>
      <w:r>
        <w:t>именуемая</w:t>
      </w:r>
      <w:proofErr w:type="gramEnd"/>
      <w:r>
        <w:t xml:space="preserve"> в дальнейшем</w:t>
      </w:r>
    </w:p>
    <w:p w:rsidR="00CC73E4" w:rsidRDefault="00CC73E4" w:rsidP="00CC73E4">
      <w:pPr>
        <w:pStyle w:val="ConsPlusNonformat"/>
        <w:jc w:val="both"/>
      </w:pPr>
      <w:r>
        <w:t>"Кредитор" ("Заимодавец"), а вместе именуемые "Стороны", принимая за основу</w:t>
      </w:r>
    </w:p>
    <w:p w:rsidR="00CC73E4" w:rsidRDefault="00CC73E4" w:rsidP="00CC73E4">
      <w:pPr>
        <w:pStyle w:val="ConsPlusNonformat"/>
        <w:jc w:val="both"/>
      </w:pPr>
      <w:r>
        <w:t>действующее законодательство Российской Федерации, Закон Красноярского края</w:t>
      </w:r>
    </w:p>
    <w:p w:rsidR="00CC73E4" w:rsidRDefault="00CC73E4" w:rsidP="00CC73E4">
      <w:pPr>
        <w:pStyle w:val="ConsPlusNonformat"/>
        <w:jc w:val="both"/>
      </w:pPr>
      <w:r>
        <w:t>от  02.10.2008  N  7-2176  "О  предоставлении  социальных  выплат на оплату</w:t>
      </w:r>
    </w:p>
    <w:p w:rsidR="00CC73E4" w:rsidRDefault="00CC73E4" w:rsidP="00CC73E4">
      <w:pPr>
        <w:pStyle w:val="ConsPlusNonformat"/>
        <w:jc w:val="both"/>
      </w:pPr>
      <w:r>
        <w:t>процентной  ставки  по кредитам (займам), привлеченным гражданами, имеющими</w:t>
      </w:r>
    </w:p>
    <w:p w:rsidR="00CC73E4" w:rsidRDefault="00CC73E4" w:rsidP="00CC73E4">
      <w:pPr>
        <w:pStyle w:val="ConsPlusNonformat"/>
        <w:jc w:val="both"/>
      </w:pPr>
      <w:r>
        <w:t>четверых  и  более  детей, на улучшение жилищных условий" (далее - Закон) и</w:t>
      </w:r>
    </w:p>
    <w:p w:rsidR="00CC73E4" w:rsidRDefault="00CC73E4" w:rsidP="00CC73E4">
      <w:pPr>
        <w:pStyle w:val="ConsPlusNonformat"/>
        <w:jc w:val="both"/>
      </w:pPr>
      <w:r>
        <w:rPr/>
        <w:t>Порядок</w:t>
      </w:r>
      <w:r>
        <w:t xml:space="preserve">  предоставления,  пересмотра  размера  и прекращения предоставления</w:t>
      </w:r>
    </w:p>
    <w:p w:rsidR="00CC73E4" w:rsidRDefault="00CC73E4" w:rsidP="00CC73E4">
      <w:pPr>
        <w:pStyle w:val="ConsPlusNonformat"/>
        <w:jc w:val="both"/>
      </w:pPr>
      <w:r>
        <w:t>социальных  выплат  для  оплаты  процентной  ставки  по  кредитам (займам),</w:t>
      </w:r>
    </w:p>
    <w:p w:rsidR="00CC73E4" w:rsidRDefault="00CC73E4" w:rsidP="00CC73E4">
      <w:pPr>
        <w:pStyle w:val="ConsPlusNonformat"/>
        <w:jc w:val="both"/>
      </w:pPr>
      <w:proofErr w:type="gramStart"/>
      <w:r>
        <w:t>привлеченным</w:t>
      </w:r>
      <w:proofErr w:type="gramEnd"/>
      <w:r>
        <w:t xml:space="preserve">  гражданами,  имеющими  четверых  и  более детей, на улучшение</w:t>
      </w:r>
    </w:p>
    <w:p w:rsidR="00CC73E4" w:rsidRDefault="00CC73E4" w:rsidP="00CC73E4">
      <w:pPr>
        <w:pStyle w:val="ConsPlusNonformat"/>
        <w:jc w:val="both"/>
      </w:pPr>
      <w:r>
        <w:t xml:space="preserve">жилищных  условий,  </w:t>
      </w:r>
      <w:proofErr w:type="gramStart"/>
      <w:r>
        <w:t>утвержденный</w:t>
      </w:r>
      <w:proofErr w:type="gramEnd"/>
      <w:r>
        <w:t xml:space="preserve"> Постановлением Правительства Красноярского</w:t>
      </w:r>
    </w:p>
    <w:p w:rsidR="00CC73E4" w:rsidRDefault="00CC73E4" w:rsidP="00CC73E4">
      <w:pPr>
        <w:pStyle w:val="ConsPlusNonformat"/>
        <w:jc w:val="both"/>
      </w:pPr>
      <w:r>
        <w:t>края от 08.06.2009 N 293-п (далее - Порядок), заключают настоящий договор о</w:t>
      </w:r>
    </w:p>
    <w:p w:rsidR="00CC73E4" w:rsidRDefault="00CC73E4" w:rsidP="00CC73E4">
      <w:pPr>
        <w:pStyle w:val="ConsPlusNonformat"/>
        <w:jc w:val="both"/>
      </w:pPr>
      <w:proofErr w:type="gramStart"/>
      <w:r>
        <w:t>нижеследующем</w:t>
      </w:r>
      <w:proofErr w:type="gramEnd"/>
      <w:r>
        <w:t>.</w:t>
      </w:r>
    </w:p>
    <w:p w:rsidR="00CC73E4" w:rsidRDefault="00CC73E4" w:rsidP="00CC73E4">
      <w:pPr>
        <w:pStyle w:val="ConsPlusNormal"/>
        <w:jc w:val="both"/>
      </w:pPr>
    </w:p>
    <w:p w:rsidR="00CC73E4" w:rsidRDefault="00CC73E4" w:rsidP="00CC73E4">
      <w:pPr>
        <w:pStyle w:val="ConsPlusNormal"/>
        <w:jc w:val="center"/>
        <w:outlineLvl w:val="1"/>
      </w:pPr>
      <w:r>
        <w:t>1. ПРЕДМЕТ ДОГОВОРА</w:t>
      </w:r>
    </w:p>
    <w:p w:rsidR="00CC73E4" w:rsidRDefault="00CC73E4" w:rsidP="00CC73E4">
      <w:pPr>
        <w:pStyle w:val="ConsPlusNormal"/>
        <w:jc w:val="both"/>
      </w:pPr>
    </w:p>
    <w:p w:rsidR="00CC73E4" w:rsidRDefault="00CC73E4" w:rsidP="00CC73E4">
      <w:pPr>
        <w:pStyle w:val="ConsPlusNormal"/>
        <w:ind w:firstLine="540"/>
        <w:jc w:val="both"/>
      </w:pPr>
      <w:r>
        <w:t>1.1. Предметом настоящего договора являются взаимоотношения Сторон по предоставлению (получению) социальной выплаты согласно Закону.</w:t>
      </w:r>
    </w:p>
    <w:p w:rsidR="00CC73E4" w:rsidRDefault="00CC73E4" w:rsidP="00CC73E4">
      <w:pPr>
        <w:pStyle w:val="ConsPlusNormal"/>
        <w:ind w:firstLine="540"/>
        <w:jc w:val="both"/>
      </w:pPr>
      <w:r>
        <w:t xml:space="preserve">1.2. </w:t>
      </w:r>
      <w:proofErr w:type="gramStart"/>
      <w:r>
        <w:t>Получатель социальной выплаты использует социальную выплату для компенсации расходов по оплате процентной ставки по кредитному договору (договору займа) от "__" ________ 20__ года N __, заключенному между Получателем социальной выплаты и Кредитором (Заимодавцем) (далее - кредитный договор (договор займа).</w:t>
      </w:r>
      <w:proofErr w:type="gramEnd"/>
    </w:p>
    <w:p w:rsidR="00CC73E4" w:rsidRDefault="00CC73E4" w:rsidP="00CC73E4">
      <w:pPr>
        <w:pStyle w:val="ConsPlusNormal"/>
        <w:jc w:val="both"/>
      </w:pPr>
    </w:p>
    <w:p w:rsidR="00CC73E4" w:rsidRDefault="00CC73E4" w:rsidP="00CC73E4">
      <w:pPr>
        <w:pStyle w:val="ConsPlusNormal"/>
        <w:jc w:val="center"/>
        <w:outlineLvl w:val="1"/>
      </w:pPr>
      <w:r>
        <w:t>2. СУММА ДОГОВОРА</w:t>
      </w:r>
    </w:p>
    <w:p w:rsidR="00CC73E4" w:rsidRDefault="00CC73E4" w:rsidP="00CC73E4">
      <w:pPr>
        <w:pStyle w:val="ConsPlusNormal"/>
        <w:jc w:val="both"/>
      </w:pPr>
    </w:p>
    <w:p w:rsidR="00CC73E4" w:rsidRDefault="00CC73E4" w:rsidP="00CC73E4">
      <w:pPr>
        <w:pStyle w:val="ConsPlusNormal"/>
        <w:ind w:firstLine="540"/>
        <w:jc w:val="both"/>
      </w:pPr>
      <w:r>
        <w:t xml:space="preserve">2.1. Социальная выплата предоставляется Получателю социальной </w:t>
      </w:r>
      <w:proofErr w:type="gramStart"/>
      <w:r>
        <w:t>выплаты</w:t>
      </w:r>
      <w:proofErr w:type="gramEnd"/>
      <w:r>
        <w:t xml:space="preserve"> согласно представленному Кредитором (Заимодавцем) (или иной организацией, приобретшей права по кредитному договору (договору займа) </w:t>
      </w:r>
      <w:r>
        <w:rPr/>
        <w:t>отчету</w:t>
      </w:r>
      <w:r>
        <w:t xml:space="preserve"> о выданных получателям социальных выплат кредитах (займах) и фактически уплаченных процентах по кредитным договорам (договорам займа) (далее - Отчет) по форме согласно приложению N 4 к Порядку.</w:t>
      </w:r>
    </w:p>
    <w:p w:rsidR="00CC73E4" w:rsidRDefault="00CC73E4" w:rsidP="00CC73E4">
      <w:pPr>
        <w:pStyle w:val="ConsPlusNormal"/>
        <w:ind w:firstLine="540"/>
        <w:jc w:val="both"/>
      </w:pPr>
      <w:bookmarkStart w:id="2" w:name="Par440"/>
      <w:bookmarkEnd w:id="2"/>
      <w:r>
        <w:t>2.2. Социальная выплата предоставляется в размере, равном:</w:t>
      </w:r>
    </w:p>
    <w:p w:rsidR="00CC73E4" w:rsidRDefault="00CC73E4" w:rsidP="00CC73E4">
      <w:pPr>
        <w:pStyle w:val="ConsPlusNormal"/>
        <w:ind w:firstLine="540"/>
        <w:jc w:val="both"/>
      </w:pPr>
      <w:r>
        <w:t>трем четвертям процентной ставки по кредитному договору (договору займа), но не более полутора действующих ставок рефинансирования Банка России, при наличии у получателя четырех детей;</w:t>
      </w:r>
    </w:p>
    <w:p w:rsidR="00CC73E4" w:rsidRDefault="00CC73E4" w:rsidP="00CC73E4">
      <w:pPr>
        <w:pStyle w:val="ConsPlusNormal"/>
        <w:ind w:firstLine="540"/>
        <w:jc w:val="both"/>
      </w:pPr>
      <w:r>
        <w:t>процентной ставке по кредитному договору (договору займа), но не более двух действующих ставок рефинансирования Банка России, при наличии у получателя пятерых и более детей.</w:t>
      </w:r>
    </w:p>
    <w:p w:rsidR="00CC73E4" w:rsidRDefault="00CC73E4" w:rsidP="00CC73E4">
      <w:pPr>
        <w:pStyle w:val="ConsPlusNormal"/>
        <w:jc w:val="both"/>
      </w:pPr>
    </w:p>
    <w:p w:rsidR="00CC73E4" w:rsidRDefault="00CC73E4" w:rsidP="00CC73E4">
      <w:pPr>
        <w:pStyle w:val="ConsPlusNormal"/>
        <w:jc w:val="center"/>
        <w:outlineLvl w:val="1"/>
      </w:pPr>
      <w:r>
        <w:t>3. ПРАВА И ОБЯЗАННОСТИ СТОРОН</w:t>
      </w:r>
    </w:p>
    <w:p w:rsidR="00CC73E4" w:rsidRDefault="00CC73E4" w:rsidP="00CC73E4">
      <w:pPr>
        <w:pStyle w:val="ConsPlusNormal"/>
        <w:jc w:val="both"/>
      </w:pPr>
    </w:p>
    <w:p w:rsidR="00CC73E4" w:rsidRDefault="00CC73E4" w:rsidP="00CC73E4">
      <w:pPr>
        <w:pStyle w:val="ConsPlusNormal"/>
        <w:ind w:firstLine="540"/>
        <w:jc w:val="both"/>
      </w:pPr>
      <w:r>
        <w:t>3.1. Министерство обязано:</w:t>
      </w:r>
    </w:p>
    <w:p w:rsidR="00CC73E4" w:rsidRDefault="00CC73E4" w:rsidP="00CC73E4">
      <w:pPr>
        <w:pStyle w:val="ConsPlusNormal"/>
        <w:ind w:firstLine="540"/>
        <w:jc w:val="both"/>
      </w:pPr>
      <w:r>
        <w:t xml:space="preserve">3.1.1. Прекратить предоставление социальной выплаты в установленных </w:t>
      </w:r>
      <w:r>
        <w:rPr/>
        <w:t>Порядком</w:t>
      </w:r>
      <w:r>
        <w:t xml:space="preserve"> случаях.</w:t>
      </w:r>
    </w:p>
    <w:p w:rsidR="00CC73E4" w:rsidRDefault="00CC73E4" w:rsidP="00CC73E4">
      <w:pPr>
        <w:pStyle w:val="ConsPlusNormal"/>
        <w:ind w:firstLine="540"/>
        <w:jc w:val="both"/>
      </w:pPr>
      <w:r>
        <w:t xml:space="preserve">3.1.2. Своевременно согласно </w:t>
      </w:r>
      <w:r>
        <w:rPr/>
        <w:t>Порядку</w:t>
      </w:r>
      <w:r>
        <w:t xml:space="preserve"> и при условии полного выполнения своих обязательств Получателем социальной выплаты производить перечисление средств социальной выплаты на расчетный счет N _______________, открытый Получателем социальной выплаты в российской кредитной организации.</w:t>
      </w:r>
    </w:p>
    <w:p w:rsidR="00CC73E4" w:rsidRDefault="00CC73E4" w:rsidP="00CC73E4">
      <w:pPr>
        <w:pStyle w:val="ConsPlusNormal"/>
        <w:ind w:firstLine="540"/>
        <w:jc w:val="both"/>
      </w:pPr>
      <w:r>
        <w:t>3.2. Кредитор (Заимодавец) обязан:</w:t>
      </w:r>
    </w:p>
    <w:p w:rsidR="00CC73E4" w:rsidRDefault="00CC73E4" w:rsidP="00CC73E4">
      <w:pPr>
        <w:pStyle w:val="ConsPlusNormal"/>
        <w:ind w:firstLine="540"/>
        <w:jc w:val="both"/>
      </w:pPr>
      <w:r>
        <w:t xml:space="preserve">3.2.1. </w:t>
      </w:r>
      <w:proofErr w:type="gramStart"/>
      <w:r>
        <w:t xml:space="preserve">Ежемесячно готовить Отчет в отношении Получателя социальной выплаты по настоящему договору и не позднее 5 числа месяца, следующего за отчетным, представлять его в Красноярский краевой фонд жилищного строительства (далее - Фонд) либо непосредственно Получателю по его запросу по форме, утвержденной </w:t>
      </w:r>
      <w:r>
        <w:rPr/>
        <w:t>Порядком</w:t>
      </w:r>
      <w:r>
        <w:t>.</w:t>
      </w:r>
      <w:proofErr w:type="gramEnd"/>
    </w:p>
    <w:p w:rsidR="00CC73E4" w:rsidRDefault="00CC73E4" w:rsidP="00CC73E4">
      <w:pPr>
        <w:pStyle w:val="ConsPlusNormal"/>
        <w:ind w:firstLine="540"/>
        <w:jc w:val="both"/>
      </w:pPr>
      <w:r>
        <w:t>3.2.2. В случае передачи прав по кредитному обязательству (обязательству займа) в течение 3 дней с момента такой передачи в письменной форме уведомить об этом Министерство и Получателя социальной выплаты.</w:t>
      </w:r>
    </w:p>
    <w:p w:rsidR="00CC73E4" w:rsidRDefault="00CC73E4" w:rsidP="00CC73E4">
      <w:pPr>
        <w:pStyle w:val="ConsPlusNormal"/>
        <w:ind w:firstLine="540"/>
        <w:jc w:val="both"/>
      </w:pPr>
      <w:r>
        <w:t xml:space="preserve">3.3. Получатель социальной выплаты вправе в соответствии с Законом, </w:t>
      </w:r>
      <w:r>
        <w:rPr/>
        <w:t>Порядком</w:t>
      </w:r>
      <w:r>
        <w:t xml:space="preserve">, </w:t>
      </w:r>
      <w:r>
        <w:rPr/>
        <w:t>пунктом 2.2</w:t>
      </w:r>
      <w:r>
        <w:t xml:space="preserve"> настоящего договора получать социальную выплату до полного исполнения обязательств по кредитному договору (договору займа).</w:t>
      </w:r>
    </w:p>
    <w:p w:rsidR="00CC73E4" w:rsidRDefault="00CC73E4" w:rsidP="00CC73E4">
      <w:pPr>
        <w:pStyle w:val="ConsPlusNormal"/>
        <w:ind w:firstLine="540"/>
        <w:jc w:val="both"/>
      </w:pPr>
      <w:r>
        <w:t>3.4. Получатель социальной выплаты обязан:</w:t>
      </w:r>
    </w:p>
    <w:p w:rsidR="00CC73E4" w:rsidRDefault="00CC73E4" w:rsidP="00CC73E4">
      <w:pPr>
        <w:pStyle w:val="ConsPlusNormal"/>
        <w:ind w:firstLine="540"/>
        <w:jc w:val="both"/>
      </w:pPr>
      <w:r>
        <w:t>3.4.1. В течение 5 банковских дней с момента заключения кредитного договора (договора займа) открыть в российской кредитной организации расчетный счет для зачисления средств социальной выплаты и представить в Фонд реквизиты банковского счета.</w:t>
      </w:r>
    </w:p>
    <w:p w:rsidR="00CC73E4" w:rsidRDefault="00CC73E4" w:rsidP="00CC73E4">
      <w:pPr>
        <w:pStyle w:val="ConsPlusNormal"/>
        <w:ind w:firstLine="540"/>
        <w:jc w:val="both"/>
      </w:pPr>
      <w:r>
        <w:t xml:space="preserve">3.4.2. </w:t>
      </w:r>
      <w:proofErr w:type="gramStart"/>
      <w:r>
        <w:t>Принять на себя обязательство по представлению в Фонд Отчета, заверенного подписью уполномоченного лица и печатью кредитной организации (некоммерческой организации), не позднее 5 числа месяца, следующего за отчетным, в случае, если Кредитор (Заимодавец) или организация, приобретшие права по кредитному обязательству (обязательству займа) Получателя социальной выплаты, отказывается от представления Отчета.</w:t>
      </w:r>
      <w:proofErr w:type="gramEnd"/>
    </w:p>
    <w:p w:rsidR="00CC73E4" w:rsidRDefault="00CC73E4" w:rsidP="00CC73E4">
      <w:pPr>
        <w:pStyle w:val="ConsPlusNormal"/>
        <w:ind w:firstLine="540"/>
        <w:jc w:val="both"/>
      </w:pPr>
      <w:r>
        <w:t>3.4.3. Представить в Фонд:</w:t>
      </w:r>
    </w:p>
    <w:p w:rsidR="00CC73E4" w:rsidRDefault="00CC73E4" w:rsidP="00CC73E4">
      <w:pPr>
        <w:pStyle w:val="ConsPlusNormal"/>
        <w:ind w:firstLine="540"/>
        <w:jc w:val="both"/>
      </w:pPr>
      <w:r>
        <w:t>в случае обращения в Фонд до заключения кредитного договора (договора займа) в течение 5 рабочих дней после заключения кредитного договора (договора займа) его копию, заверенную российской кредитной организацией (некоммерческой организацией) - стороной кредитного договора (договора займа), с графиком платежей, а также документы, подтверждающие целевое использование кредитных (заемных) средств после заключения кредитного договора (договора займа) - документы, подтверждающие улучшение жилищных условий путем приобретения или строительства жилья: договор купли-продажи, договор участия в долевом строительстве, иные документы, разрешающие и подтверждающие строительство жилого помещения;</w:t>
      </w:r>
    </w:p>
    <w:p w:rsidR="00CC73E4" w:rsidRDefault="00CC73E4" w:rsidP="00CC73E4">
      <w:pPr>
        <w:pStyle w:val="ConsPlusNormal"/>
        <w:ind w:firstLine="540"/>
        <w:jc w:val="both"/>
      </w:pPr>
      <w:proofErr w:type="gramStart"/>
      <w:r>
        <w:t>документы, подтверждающие оплату по договору, согласно которому приобретается (строится) жилое помещение (договор строительного подряда, приходно-кассовый ордер, квитанция, чек, расписка);</w:t>
      </w:r>
      <w:proofErr w:type="gramEnd"/>
    </w:p>
    <w:p w:rsidR="00CC73E4" w:rsidRDefault="00CC73E4" w:rsidP="00CC73E4">
      <w:pPr>
        <w:pStyle w:val="ConsPlusNormal"/>
        <w:ind w:firstLine="540"/>
        <w:jc w:val="both"/>
      </w:pPr>
      <w:r>
        <w:t xml:space="preserve">после получения свидетельства о государственной регистрации права в органе, осуществляющем государственную регистрацию прав на недвижимое имущество и сделок с ним, </w:t>
      </w:r>
      <w:r>
        <w:lastRenderedPageBreak/>
        <w:t>копию данного свидетельства.</w:t>
      </w:r>
    </w:p>
    <w:p w:rsidR="00CC73E4" w:rsidRDefault="00CC73E4" w:rsidP="00CC73E4">
      <w:pPr>
        <w:pStyle w:val="ConsPlusNormal"/>
        <w:jc w:val="center"/>
      </w:pPr>
    </w:p>
    <w:p w:rsidR="00CC73E4" w:rsidRDefault="00CC73E4" w:rsidP="00CC73E4">
      <w:pPr>
        <w:pStyle w:val="ConsPlusNormal"/>
        <w:jc w:val="center"/>
        <w:outlineLvl w:val="1"/>
      </w:pPr>
      <w:r>
        <w:t>4. ОТВЕТСТВЕННОСТЬ СТОРОН</w:t>
      </w:r>
    </w:p>
    <w:p w:rsidR="00CC73E4" w:rsidRDefault="00CC73E4" w:rsidP="00CC73E4">
      <w:pPr>
        <w:pStyle w:val="ConsPlusNormal"/>
        <w:jc w:val="both"/>
      </w:pPr>
    </w:p>
    <w:p w:rsidR="00CC73E4" w:rsidRDefault="00CC73E4" w:rsidP="00CC73E4">
      <w:pPr>
        <w:pStyle w:val="ConsPlusNormal"/>
        <w:ind w:firstLine="540"/>
        <w:jc w:val="both"/>
      </w:pPr>
      <w:r>
        <w:t>4.1. В случае нарушения условий настоящего договора Стороны несут ответственность согласно действующему законодательству Российской Федерации и Красноярского края.</w:t>
      </w:r>
    </w:p>
    <w:p w:rsidR="00CC73E4" w:rsidRDefault="00CC73E4" w:rsidP="00CC73E4">
      <w:pPr>
        <w:pStyle w:val="ConsPlusNormal"/>
        <w:jc w:val="both"/>
      </w:pPr>
    </w:p>
    <w:p w:rsidR="00CC73E4" w:rsidRDefault="00CC73E4" w:rsidP="00CC73E4">
      <w:pPr>
        <w:pStyle w:val="ConsPlusNormal"/>
        <w:jc w:val="center"/>
        <w:outlineLvl w:val="1"/>
      </w:pPr>
      <w:r>
        <w:t>5. СРОК ДЕЙСТВИЯ ДОГОВОРА</w:t>
      </w:r>
    </w:p>
    <w:p w:rsidR="00CC73E4" w:rsidRDefault="00CC73E4" w:rsidP="00CC73E4">
      <w:pPr>
        <w:pStyle w:val="ConsPlusNormal"/>
        <w:jc w:val="both"/>
      </w:pPr>
    </w:p>
    <w:p w:rsidR="00CC73E4" w:rsidRDefault="00CC73E4" w:rsidP="00CC73E4">
      <w:pPr>
        <w:pStyle w:val="ConsPlusNormal"/>
        <w:ind w:firstLine="540"/>
        <w:jc w:val="both"/>
      </w:pPr>
      <w:r>
        <w:t>5.1. 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CC73E4" w:rsidRDefault="00CC73E4" w:rsidP="00CC73E4">
      <w:pPr>
        <w:pStyle w:val="ConsPlusNormal"/>
        <w:jc w:val="both"/>
      </w:pPr>
    </w:p>
    <w:p w:rsidR="00CC73E4" w:rsidRDefault="00CC73E4" w:rsidP="00CC73E4">
      <w:pPr>
        <w:pStyle w:val="ConsPlusNormal"/>
        <w:jc w:val="center"/>
        <w:outlineLvl w:val="1"/>
      </w:pPr>
      <w:r>
        <w:t>6. ПРОЧИЕ УСЛОВИЯ</w:t>
      </w:r>
    </w:p>
    <w:p w:rsidR="00CC73E4" w:rsidRDefault="00CC73E4" w:rsidP="00CC73E4">
      <w:pPr>
        <w:pStyle w:val="ConsPlusNormal"/>
        <w:jc w:val="both"/>
      </w:pPr>
    </w:p>
    <w:p w:rsidR="00CC73E4" w:rsidRDefault="00CC73E4" w:rsidP="00CC73E4">
      <w:pPr>
        <w:pStyle w:val="ConsPlusNormal"/>
        <w:ind w:firstLine="540"/>
        <w:jc w:val="both"/>
      </w:pPr>
      <w:r>
        <w:t>6.1. При переходе прав требования по кредитному обязательству (обязательству займа) Стороны, подписывая настоящий договор, выражают свое согласие на смену Стороны настоящего договора, которой будет иная организация, приобретшая права по кредитному обязательству (обязательству займа).</w:t>
      </w:r>
    </w:p>
    <w:p w:rsidR="00CC73E4" w:rsidRDefault="00CC73E4" w:rsidP="00CC73E4">
      <w:pPr>
        <w:pStyle w:val="ConsPlusNormal"/>
        <w:ind w:firstLine="540"/>
        <w:jc w:val="both"/>
      </w:pPr>
      <w:r>
        <w:t>6.2. Любое уведомление или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нарочным, заказным письмом, телексом или телефаксом по адресу, указанному в настоящем договоре, за подписью уполномоченного лица.</w:t>
      </w:r>
    </w:p>
    <w:p w:rsidR="00CC73E4" w:rsidRDefault="00CC73E4" w:rsidP="00CC73E4">
      <w:pPr>
        <w:pStyle w:val="ConsPlusNormal"/>
        <w:ind w:firstLine="540"/>
        <w:jc w:val="both"/>
      </w:pPr>
      <w:r>
        <w:t>6.3. В случае изменения у одной из Сторон юридического, почтового адреса, банковских реквизитов она обязана информировать об этом другие Стороны.</w:t>
      </w:r>
    </w:p>
    <w:p w:rsidR="00CC73E4" w:rsidRDefault="00CC73E4" w:rsidP="00CC73E4">
      <w:pPr>
        <w:pStyle w:val="ConsPlusNormal"/>
        <w:ind w:firstLine="540"/>
        <w:jc w:val="both"/>
      </w:pPr>
      <w:r>
        <w:t>6.4. Споры по настоящему договору рассматриваются в порядке, установленном законодательством Российской Федерации.</w:t>
      </w:r>
    </w:p>
    <w:p w:rsidR="00CC73E4" w:rsidRDefault="00CC73E4" w:rsidP="00CC73E4">
      <w:pPr>
        <w:pStyle w:val="ConsPlusNormal"/>
        <w:ind w:firstLine="540"/>
        <w:jc w:val="both"/>
      </w:pPr>
      <w:r>
        <w:t>6.5. Настоящий договор составлен в 3 экземплярах, имеющих равную юридическую силу, из которых один передается Министерству, один - Кредитору (Заимодавцу), один - Получателю социальной выплаты.</w:t>
      </w:r>
    </w:p>
    <w:p w:rsidR="00CC73E4" w:rsidRDefault="00CC73E4" w:rsidP="00CC73E4">
      <w:pPr>
        <w:pStyle w:val="ConsPlusNormal"/>
        <w:jc w:val="both"/>
      </w:pPr>
    </w:p>
    <w:p w:rsidR="00CC73E4" w:rsidRDefault="00CC73E4" w:rsidP="00CC73E4">
      <w:pPr>
        <w:pStyle w:val="ConsPlusNormal"/>
        <w:jc w:val="center"/>
        <w:outlineLvl w:val="1"/>
      </w:pPr>
      <w:r>
        <w:t>7. РЕКВИЗИТЫ И ПОДПИСИ СТОРОН</w:t>
      </w:r>
    </w:p>
    <w:p w:rsidR="00CC73E4" w:rsidRDefault="00CC73E4" w:rsidP="00CC73E4">
      <w:pPr>
        <w:pStyle w:val="ConsPlusNormal"/>
        <w:ind w:firstLine="540"/>
        <w:jc w:val="both"/>
      </w:pPr>
    </w:p>
    <w:p w:rsidR="006756D4" w:rsidRDefault="006756D4"/>
    <w:sectPr w:rsidR="00675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E4"/>
    <w:rsid w:val="006756D4"/>
    <w:rsid w:val="00CC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3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C73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3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C73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2016-02-01T12:00:00Z</dcterms:created>
  <dcterms:modified xsi:type="dcterms:W3CDTF">2016-02-01T12:05:00Z</dcterms:modified>
</cp:coreProperties>
</file>