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9C" w:rsidRDefault="0098029C" w:rsidP="0098029C">
      <w:pPr>
        <w:pStyle w:val="ConsPlusNormal"/>
        <w:jc w:val="both"/>
      </w:pPr>
    </w:p>
    <w:p w:rsidR="0098029C" w:rsidRDefault="0098029C" w:rsidP="0098029C">
      <w:pPr>
        <w:pStyle w:val="ConsPlusNormal"/>
        <w:jc w:val="right"/>
        <w:outlineLvl w:val="1"/>
      </w:pPr>
      <w:r>
        <w:t>Приложение N 5</w:t>
      </w:r>
    </w:p>
    <w:p w:rsidR="0098029C" w:rsidRDefault="0098029C" w:rsidP="0098029C">
      <w:pPr>
        <w:pStyle w:val="ConsPlusNormal"/>
        <w:jc w:val="right"/>
      </w:pPr>
      <w:r>
        <w:t>к Положению о порядке предоставления</w:t>
      </w:r>
    </w:p>
    <w:p w:rsidR="0098029C" w:rsidRDefault="0098029C" w:rsidP="0098029C">
      <w:pPr>
        <w:pStyle w:val="ConsPlusNormal"/>
        <w:jc w:val="right"/>
      </w:pPr>
      <w:r>
        <w:t>социальных выплат участникам подпрограммы</w:t>
      </w:r>
    </w:p>
    <w:p w:rsidR="0098029C" w:rsidRDefault="0098029C" w:rsidP="0098029C">
      <w:pPr>
        <w:pStyle w:val="ConsPlusNormal"/>
        <w:jc w:val="right"/>
      </w:pPr>
      <w:r>
        <w:t>"Социальная поддержка граждан, участвующих</w:t>
      </w:r>
    </w:p>
    <w:p w:rsidR="0098029C" w:rsidRDefault="0098029C" w:rsidP="0098029C">
      <w:pPr>
        <w:pStyle w:val="ConsPlusNormal"/>
        <w:jc w:val="right"/>
      </w:pPr>
      <w:r>
        <w:t>в ипотечном жилищном кредитовании"</w:t>
      </w:r>
    </w:p>
    <w:p w:rsidR="0098029C" w:rsidRDefault="0098029C" w:rsidP="0098029C">
      <w:pPr>
        <w:pStyle w:val="ConsPlusNormal"/>
        <w:jc w:val="both"/>
      </w:pPr>
    </w:p>
    <w:p w:rsidR="0098029C" w:rsidRDefault="0098029C" w:rsidP="0098029C">
      <w:pPr>
        <w:pStyle w:val="ConsPlusNonformat"/>
        <w:jc w:val="both"/>
      </w:pPr>
      <w:bookmarkStart w:id="0" w:name="Par680"/>
      <w:bookmarkEnd w:id="0"/>
      <w:r>
        <w:t xml:space="preserve">                                  Расчет</w:t>
      </w:r>
    </w:p>
    <w:p w:rsidR="0098029C" w:rsidRDefault="0098029C" w:rsidP="0098029C">
      <w:pPr>
        <w:pStyle w:val="ConsPlusNonformat"/>
        <w:jc w:val="both"/>
      </w:pPr>
      <w:r>
        <w:t xml:space="preserve">            суммы социальной выплаты на оплату </w:t>
      </w:r>
      <w:proofErr w:type="gramStart"/>
      <w:r>
        <w:t>первоначального</w:t>
      </w:r>
      <w:proofErr w:type="gramEnd"/>
    </w:p>
    <w:p w:rsidR="0098029C" w:rsidRDefault="0098029C" w:rsidP="0098029C">
      <w:pPr>
        <w:pStyle w:val="ConsPlusNonformat"/>
        <w:jc w:val="both"/>
      </w:pPr>
      <w:r>
        <w:t xml:space="preserve">           взноса по ипотечному кредиту (займу), </w:t>
      </w:r>
      <w:proofErr w:type="gramStart"/>
      <w:r>
        <w:t>предоставляемой</w:t>
      </w:r>
      <w:proofErr w:type="gramEnd"/>
    </w:p>
    <w:p w:rsidR="0098029C" w:rsidRDefault="0098029C" w:rsidP="0098029C">
      <w:pPr>
        <w:pStyle w:val="ConsPlusNonformat"/>
        <w:jc w:val="both"/>
      </w:pPr>
      <w:r>
        <w:t xml:space="preserve">           _____________________________________________________</w:t>
      </w:r>
    </w:p>
    <w:p w:rsidR="0098029C" w:rsidRDefault="0098029C" w:rsidP="0098029C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98029C" w:rsidRDefault="0098029C" w:rsidP="0098029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7474"/>
        <w:gridCol w:w="715"/>
        <w:gridCol w:w="542"/>
      </w:tblGrid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1" w:name="Par690"/>
            <w:bookmarkEnd w:id="1"/>
            <w:r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расчета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2" w:name="Par694"/>
            <w:bookmarkEnd w:id="2"/>
            <w:r>
              <w:t>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3" w:name="Par698"/>
            <w:bookmarkEnd w:id="3"/>
            <w:r>
              <w:t>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4" w:name="Par702"/>
            <w:bookmarkEnd w:id="4"/>
            <w:r>
              <w:t>4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</w:t>
            </w:r>
            <w:r>
              <w:t xml:space="preserve"> / </w:t>
            </w:r>
            <w:r>
              <w:rPr/>
              <w:t>стр. 3</w:t>
            </w:r>
            <w: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5" w:name="Par706"/>
            <w:bookmarkEnd w:id="5"/>
            <w:r>
              <w:t>5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Отношение среднедушевого дохода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стр. </w:t>
            </w:r>
            <w:r>
              <w:rPr/>
              <w:t>1</w:t>
            </w:r>
            <w: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6" w:name="Par710"/>
            <w:bookmarkEnd w:id="6"/>
            <w:r>
              <w:t>6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Размер социальной выплаты на оплату первоначального взноса по ипотечному кредиту (займу) (в процентах от размера социальной поддержки), в соответствии с условиями подпрограммы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7" w:name="Par714"/>
            <w:bookmarkEnd w:id="7"/>
            <w:r>
              <w:t>7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8" w:name="Par718"/>
            <w:bookmarkEnd w:id="8"/>
            <w:r>
              <w:t>8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Общая площадь строящегося индивидуального жилого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9" w:name="Par722"/>
            <w:bookmarkEnd w:id="9"/>
            <w:r>
              <w:t>9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Установленная постановлением Администрации Ненецкого автономного округа средняя рыночная стоимость 1 кв. м общей площади жилья по соответствующему муниципальному образованию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10" w:name="Par726"/>
            <w:bookmarkEnd w:id="10"/>
            <w:r>
              <w:t>10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Стоимость жилого помещения, принимаемая для расчета социальной выплаты на оплату первоначального взноса по ипотечному кредиту (займу):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rPr/>
              <w:t>стр. 7</w:t>
            </w:r>
            <w:r>
              <w:t xml:space="preserve"> x </w:t>
            </w:r>
            <w:r>
              <w:rPr/>
              <w:t>стр. 9</w:t>
            </w:r>
            <w:r>
              <w:t xml:space="preserve">, если </w:t>
            </w:r>
            <w:r>
              <w:rPr/>
              <w:t>стр. 8</w:t>
            </w:r>
            <w:r>
              <w:t xml:space="preserve"> &gt; </w:t>
            </w:r>
            <w:r>
              <w:rPr/>
              <w:t>стр. 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rPr/>
              <w:t>стр. 8</w:t>
            </w:r>
            <w:r>
              <w:t xml:space="preserve"> x </w:t>
            </w:r>
            <w:r>
              <w:rPr/>
              <w:t>стр. 9</w:t>
            </w:r>
            <w:r>
              <w:t xml:space="preserve">, если </w:t>
            </w:r>
            <w:r>
              <w:rPr/>
              <w:t>стр. 8</w:t>
            </w:r>
            <w:r>
              <w:t xml:space="preserve"> &lt; </w:t>
            </w:r>
            <w:r>
              <w:rPr/>
              <w:t>стр. 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11" w:name="Par738"/>
            <w:bookmarkEnd w:id="11"/>
            <w:r>
              <w:t>11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Сумма социальной выплаты на оплату первоначального взноса по ипотечному кредиту (займу) (</w:t>
            </w:r>
            <w:r>
              <w:rPr/>
              <w:t>стр. 10</w:t>
            </w:r>
            <w:r>
              <w:t xml:space="preserve"> x </w:t>
            </w:r>
            <w:r>
              <w:rPr/>
              <w:t>стр. 6</w:t>
            </w:r>
            <w: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Максимальная сумма средств ипотечного кредита (займа) участника подпрограммы (</w:t>
            </w:r>
            <w:r>
              <w:rPr/>
              <w:t>стр. 10</w:t>
            </w:r>
            <w:r>
              <w:t xml:space="preserve"> - </w:t>
            </w:r>
            <w:r>
              <w:rPr/>
              <w:t>стр. 11</w:t>
            </w:r>
            <w: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  <w:tr w:rsidR="0098029C" w:rsidTr="00090172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bookmarkStart w:id="12" w:name="Par746"/>
            <w:bookmarkEnd w:id="12"/>
            <w:r>
              <w:t>13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условиями подпрограммы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9C" w:rsidRDefault="0098029C" w:rsidP="00090172">
            <w:pPr>
              <w:pStyle w:val="ConsPlusNormal"/>
            </w:pPr>
          </w:p>
        </w:tc>
      </w:tr>
    </w:tbl>
    <w:p w:rsidR="0098029C" w:rsidRDefault="0098029C" w:rsidP="0098029C">
      <w:pPr>
        <w:pStyle w:val="ConsPlusNormal"/>
        <w:jc w:val="both"/>
      </w:pPr>
    </w:p>
    <w:p w:rsidR="0098029C" w:rsidRDefault="0098029C" w:rsidP="0098029C">
      <w:pPr>
        <w:pStyle w:val="ConsPlusNonformat"/>
        <w:jc w:val="both"/>
      </w:pPr>
      <w:r>
        <w:t>Исполнитель _________________________   __________   ______________________</w:t>
      </w:r>
    </w:p>
    <w:p w:rsidR="0098029C" w:rsidRDefault="0098029C" w:rsidP="0098029C">
      <w:pPr>
        <w:pStyle w:val="ConsPlusNonformat"/>
        <w:jc w:val="both"/>
      </w:pPr>
      <w:r>
        <w:t xml:space="preserve">                   (должность)           (подпись)           (Ф.И.О.)</w:t>
      </w:r>
    </w:p>
    <w:p w:rsidR="0098029C" w:rsidRDefault="0098029C" w:rsidP="0098029C">
      <w:pPr>
        <w:pStyle w:val="ConsPlusNonformat"/>
        <w:jc w:val="both"/>
      </w:pPr>
    </w:p>
    <w:p w:rsidR="0098029C" w:rsidRDefault="0098029C" w:rsidP="0098029C">
      <w:pPr>
        <w:pStyle w:val="ConsPlusNonformat"/>
        <w:jc w:val="both"/>
      </w:pPr>
      <w:r>
        <w:lastRenderedPageBreak/>
        <w:t>Дата ______________</w:t>
      </w:r>
    </w:p>
    <w:p w:rsidR="0098029C" w:rsidRDefault="0098029C" w:rsidP="0098029C">
      <w:pPr>
        <w:pStyle w:val="ConsPlusNonformat"/>
        <w:jc w:val="both"/>
      </w:pPr>
    </w:p>
    <w:p w:rsidR="0098029C" w:rsidRDefault="0098029C" w:rsidP="0098029C">
      <w:pPr>
        <w:pStyle w:val="ConsPlusNonformat"/>
        <w:jc w:val="both"/>
      </w:pPr>
      <w:r>
        <w:t xml:space="preserve">    Настоящий  расчет производится в целях расчета суммы социальной выплаты</w:t>
      </w:r>
    </w:p>
    <w:p w:rsidR="0098029C" w:rsidRDefault="0098029C" w:rsidP="0098029C">
      <w:pPr>
        <w:pStyle w:val="ConsPlusNonformat"/>
        <w:jc w:val="both"/>
      </w:pPr>
      <w:r>
        <w:t>на  оплату  первоначального  взноса по ипотечному кредиту (займу) и размера</w:t>
      </w:r>
    </w:p>
    <w:p w:rsidR="0098029C" w:rsidRDefault="0098029C" w:rsidP="0098029C">
      <w:pPr>
        <w:pStyle w:val="ConsPlusNonformat"/>
        <w:jc w:val="both"/>
      </w:pPr>
      <w:r>
        <w:t>социальных  выплат  на  компенсацию части процентов, начисленных банком или</w:t>
      </w:r>
    </w:p>
    <w:p w:rsidR="0098029C" w:rsidRDefault="0098029C" w:rsidP="0098029C">
      <w:pPr>
        <w:pStyle w:val="ConsPlusNonformat"/>
        <w:jc w:val="both"/>
      </w:pPr>
      <w:r>
        <w:t>иным юридическим лицом за пользование ипотечным кредитом (займом) участнику</w:t>
      </w:r>
    </w:p>
    <w:p w:rsidR="0098029C" w:rsidRDefault="0098029C" w:rsidP="0098029C">
      <w:pPr>
        <w:pStyle w:val="ConsPlusNonformat"/>
        <w:jc w:val="both"/>
      </w:pPr>
      <w:r>
        <w:t xml:space="preserve">подпрограммы,  </w:t>
      </w:r>
      <w:proofErr w:type="gramStart"/>
      <w:r>
        <w:t>представившему</w:t>
      </w:r>
      <w:proofErr w:type="gramEnd"/>
      <w:r>
        <w:t xml:space="preserve">  в  Учреждение  разрешение  на строительство,</w:t>
      </w:r>
    </w:p>
    <w:p w:rsidR="0098029C" w:rsidRDefault="0098029C" w:rsidP="0098029C">
      <w:pPr>
        <w:pStyle w:val="ConsPlusNonformat"/>
        <w:jc w:val="both"/>
      </w:pPr>
      <w:r>
        <w:t>схему  планировочной  организации  земельного  участка с обозначением места</w:t>
      </w:r>
    </w:p>
    <w:p w:rsidR="0098029C" w:rsidRDefault="0098029C" w:rsidP="0098029C">
      <w:pPr>
        <w:pStyle w:val="ConsPlusNonformat"/>
        <w:jc w:val="both"/>
      </w:pPr>
      <w:r>
        <w:t>размещения  объекта  индивидуального  жилищного  строительства  и его общей</w:t>
      </w:r>
    </w:p>
    <w:p w:rsidR="0098029C" w:rsidRDefault="0098029C" w:rsidP="0098029C">
      <w:pPr>
        <w:pStyle w:val="ConsPlusNonformat"/>
        <w:jc w:val="both"/>
      </w:pPr>
      <w:r>
        <w:t>площади, - при создании объекта индивидуального жилищного строительства.</w:t>
      </w:r>
    </w:p>
    <w:p w:rsidR="0098029C" w:rsidRDefault="0098029C" w:rsidP="0098029C">
      <w:pPr>
        <w:pStyle w:val="ConsPlusNonformat"/>
        <w:jc w:val="both"/>
      </w:pPr>
      <w:r>
        <w:t xml:space="preserve">    Строки  с  </w:t>
      </w:r>
      <w:r>
        <w:rPr/>
        <w:t>1</w:t>
      </w:r>
      <w:r>
        <w:t xml:space="preserve">  по  </w:t>
      </w:r>
      <w:r>
        <w:rPr/>
        <w:t>5</w:t>
      </w:r>
      <w:r>
        <w:t xml:space="preserve">  и </w:t>
      </w:r>
      <w:r>
        <w:rPr/>
        <w:t>строка 13</w:t>
      </w:r>
      <w:r>
        <w:t xml:space="preserve"> настоящего расчета подлежат </w:t>
      </w:r>
      <w:proofErr w:type="gramStart"/>
      <w:r>
        <w:t>ежегодному</w:t>
      </w:r>
      <w:proofErr w:type="gramEnd"/>
    </w:p>
    <w:p w:rsidR="0098029C" w:rsidRDefault="0098029C" w:rsidP="0098029C">
      <w:pPr>
        <w:pStyle w:val="ConsPlusNonformat"/>
        <w:jc w:val="both"/>
      </w:pPr>
      <w:r>
        <w:t>обновлению  при  прохождении участником подпрограммы переаттестации в целях</w:t>
      </w:r>
    </w:p>
    <w:p w:rsidR="0098029C" w:rsidRDefault="0098029C" w:rsidP="0098029C">
      <w:pPr>
        <w:pStyle w:val="ConsPlusNonformat"/>
        <w:jc w:val="both"/>
      </w:pPr>
      <w:r>
        <w:t>определения  размера  социальных  выплат  на  компенсацию  части процентов,</w:t>
      </w:r>
    </w:p>
    <w:p w:rsidR="0098029C" w:rsidRDefault="0098029C" w:rsidP="0098029C">
      <w:pPr>
        <w:pStyle w:val="ConsPlusNonformat"/>
        <w:jc w:val="both"/>
      </w:pPr>
      <w:proofErr w:type="gramStart"/>
      <w:r>
        <w:t>начисленных</w:t>
      </w:r>
      <w:proofErr w:type="gramEnd"/>
      <w:r>
        <w:t xml:space="preserve">  банком  или  иным  юридическим  лицом за пользование ипотечным</w:t>
      </w:r>
    </w:p>
    <w:p w:rsidR="0098029C" w:rsidRDefault="0098029C" w:rsidP="0098029C">
      <w:pPr>
        <w:pStyle w:val="ConsPlusNonformat"/>
        <w:jc w:val="both"/>
      </w:pPr>
      <w:r>
        <w:t>кредитом (займом), на очередной год.</w:t>
      </w:r>
    </w:p>
    <w:p w:rsidR="0098029C" w:rsidRDefault="0098029C" w:rsidP="0098029C">
      <w:pPr>
        <w:pStyle w:val="ConsPlusNormal"/>
        <w:jc w:val="both"/>
      </w:pPr>
    </w:p>
    <w:p w:rsidR="00135281" w:rsidRDefault="00135281">
      <w:bookmarkStart w:id="13" w:name="_GoBack"/>
      <w:bookmarkEnd w:id="13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C"/>
    <w:rsid w:val="00135281"/>
    <w:rsid w:val="0098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02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